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14" w:rsidRPr="00224408" w:rsidRDefault="00BF2514" w:rsidP="00BF2514">
      <w:pPr>
        <w:spacing w:after="0" w:line="240" w:lineRule="auto"/>
        <w:rPr>
          <w:rFonts w:cs="Calibri"/>
        </w:rPr>
      </w:pPr>
      <w:r>
        <w:rPr>
          <w:rFonts w:cs="Calibri"/>
          <w:b/>
          <w:bCs/>
          <w:sz w:val="28"/>
          <w:szCs w:val="28"/>
        </w:rPr>
        <w:t xml:space="preserve">Bijlage 1    </w:t>
      </w:r>
      <w:r w:rsidRPr="00224408">
        <w:rPr>
          <w:rFonts w:cs="Calibri"/>
          <w:b/>
          <w:bCs/>
          <w:sz w:val="28"/>
          <w:szCs w:val="28"/>
        </w:rPr>
        <w:t xml:space="preserve">Programma lunchbijeenkomsten moreel beraad HMC </w:t>
      </w:r>
    </w:p>
    <w:p w:rsidR="00BF2514" w:rsidRDefault="00BF2514" w:rsidP="00BF2514">
      <w:pPr>
        <w:spacing w:after="0" w:line="240" w:lineRule="auto"/>
        <w:rPr>
          <w:rFonts w:cs="Calibri"/>
        </w:rPr>
      </w:pPr>
    </w:p>
    <w:p w:rsidR="00BF2514" w:rsidRPr="00224408" w:rsidRDefault="00BF2514" w:rsidP="00BF2514">
      <w:pPr>
        <w:spacing w:after="0" w:line="240" w:lineRule="auto"/>
        <w:rPr>
          <w:rFonts w:cs="Calibri"/>
        </w:rPr>
      </w:pPr>
    </w:p>
    <w:p w:rsidR="00BF2514" w:rsidRPr="00224408" w:rsidRDefault="00BF2514" w:rsidP="00BF2514">
      <w:pPr>
        <w:spacing w:after="0" w:line="240" w:lineRule="auto"/>
        <w:rPr>
          <w:rFonts w:cs="Calibri"/>
        </w:rPr>
      </w:pPr>
      <w:r w:rsidRPr="00224408">
        <w:rPr>
          <w:rFonts w:cs="Calibri"/>
        </w:rPr>
        <w:t>12:00</w:t>
      </w:r>
      <w:r w:rsidRPr="00224408">
        <w:rPr>
          <w:rFonts w:cs="Calibri"/>
        </w:rPr>
        <w:tab/>
        <w:t>Inloop met lunch</w:t>
      </w:r>
    </w:p>
    <w:p w:rsidR="00BF2514" w:rsidRPr="00224408" w:rsidRDefault="00BF2514" w:rsidP="00BF2514">
      <w:pPr>
        <w:spacing w:after="0" w:line="240" w:lineRule="auto"/>
        <w:rPr>
          <w:rFonts w:cs="Calibri"/>
        </w:rPr>
      </w:pPr>
    </w:p>
    <w:p w:rsidR="00BF2514" w:rsidRPr="00224408" w:rsidRDefault="00BF2514" w:rsidP="00BF2514">
      <w:pPr>
        <w:spacing w:after="0" w:line="240" w:lineRule="auto"/>
        <w:ind w:left="705" w:hanging="705"/>
        <w:rPr>
          <w:rFonts w:cs="Calibri"/>
        </w:rPr>
      </w:pPr>
      <w:r w:rsidRPr="00224408">
        <w:rPr>
          <w:rFonts w:cs="Calibri"/>
        </w:rPr>
        <w:t>12:25</w:t>
      </w:r>
      <w:r w:rsidRPr="00224408">
        <w:rPr>
          <w:rFonts w:cs="Calibri"/>
        </w:rPr>
        <w:tab/>
        <w:t>Welkom en introductie door de voorzitter met eventueel mededelingen vanuit de commissie Ethiek.</w:t>
      </w:r>
    </w:p>
    <w:p w:rsidR="00BF2514" w:rsidRPr="00224408" w:rsidRDefault="00BF2514" w:rsidP="00BF2514">
      <w:pPr>
        <w:spacing w:after="0" w:line="240" w:lineRule="auto"/>
        <w:ind w:firstLine="708"/>
        <w:rPr>
          <w:rFonts w:cs="Calibri"/>
        </w:rPr>
      </w:pPr>
    </w:p>
    <w:p w:rsidR="00BF2514" w:rsidRPr="00224408" w:rsidRDefault="00BF2514" w:rsidP="00BF2514">
      <w:pPr>
        <w:spacing w:after="0" w:line="240" w:lineRule="auto"/>
        <w:ind w:firstLine="708"/>
        <w:rPr>
          <w:rFonts w:cs="Calibri"/>
          <w:b/>
          <w:bCs/>
        </w:rPr>
      </w:pPr>
      <w:r w:rsidRPr="00224408">
        <w:rPr>
          <w:rFonts w:cs="Calibri"/>
          <w:b/>
          <w:bCs/>
        </w:rPr>
        <w:t>Start moreel beraad onder leiding van een gespreksleider</w:t>
      </w:r>
    </w:p>
    <w:p w:rsidR="00BF2514" w:rsidRPr="00224408" w:rsidRDefault="00BF2514" w:rsidP="00BF2514">
      <w:pPr>
        <w:spacing w:after="0" w:line="240" w:lineRule="auto"/>
        <w:ind w:firstLine="708"/>
        <w:rPr>
          <w:rFonts w:cs="Calibri"/>
          <w:b/>
          <w:bCs/>
        </w:rPr>
      </w:pPr>
    </w:p>
    <w:p w:rsidR="00BF2514" w:rsidRDefault="00BF2514" w:rsidP="00BF2514">
      <w:pPr>
        <w:spacing w:after="0" w:line="240" w:lineRule="auto"/>
        <w:rPr>
          <w:rFonts w:cs="Calibri"/>
        </w:rPr>
      </w:pPr>
      <w:r w:rsidRPr="00224408">
        <w:rPr>
          <w:rFonts w:cs="Calibri"/>
        </w:rPr>
        <w:t>12:30</w:t>
      </w:r>
      <w:r w:rsidRPr="00224408">
        <w:rPr>
          <w:rFonts w:cs="Calibri"/>
        </w:rPr>
        <w:tab/>
        <w:t>Presentatie van de casus door één van de vakgroepen.</w:t>
      </w:r>
      <w:r>
        <w:rPr>
          <w:rFonts w:cs="Calibri"/>
        </w:rPr>
        <w:t xml:space="preserve"> </w:t>
      </w:r>
    </w:p>
    <w:p w:rsidR="00BF2514" w:rsidRPr="00224408" w:rsidRDefault="00BF2514" w:rsidP="00BF2514">
      <w:pPr>
        <w:spacing w:after="0" w:line="240" w:lineRule="auto"/>
        <w:rPr>
          <w:rFonts w:cs="Calibri"/>
        </w:rPr>
      </w:pPr>
    </w:p>
    <w:p w:rsidR="00BF2514" w:rsidRPr="00224408" w:rsidRDefault="00BF2514" w:rsidP="00BF2514">
      <w:pPr>
        <w:spacing w:after="0" w:line="240" w:lineRule="auto"/>
        <w:rPr>
          <w:rFonts w:cs="Calibri"/>
        </w:rPr>
      </w:pPr>
      <w:r w:rsidRPr="00224408">
        <w:rPr>
          <w:rFonts w:cs="Calibri"/>
        </w:rPr>
        <w:t>12:</w:t>
      </w:r>
      <w:r>
        <w:rPr>
          <w:rFonts w:cs="Calibri"/>
        </w:rPr>
        <w:t>4</w:t>
      </w:r>
      <w:r w:rsidRPr="00224408">
        <w:rPr>
          <w:rFonts w:cs="Calibri"/>
        </w:rPr>
        <w:t>0</w:t>
      </w:r>
      <w:r w:rsidRPr="00224408">
        <w:rPr>
          <w:rFonts w:cs="Calibri"/>
        </w:rPr>
        <w:tab/>
        <w:t>Analyseren van de casus</w:t>
      </w:r>
    </w:p>
    <w:p w:rsidR="00BF2514" w:rsidRPr="00224408" w:rsidRDefault="00BF2514" w:rsidP="00BF2514">
      <w:pPr>
        <w:spacing w:after="0" w:line="240" w:lineRule="auto"/>
        <w:ind w:left="705"/>
        <w:rPr>
          <w:rFonts w:cs="Calibri"/>
        </w:rPr>
      </w:pPr>
      <w:r w:rsidRPr="00224408">
        <w:rPr>
          <w:rFonts w:cs="Calibri"/>
        </w:rPr>
        <w:t xml:space="preserve">Gelegenheid voor alle deelnemers om inhoudelijke en verdiepende vragen te stellen aan de casusinbrenger. </w:t>
      </w:r>
    </w:p>
    <w:p w:rsidR="00BF2514" w:rsidRPr="00224408" w:rsidRDefault="00BF2514" w:rsidP="00BF2514">
      <w:pPr>
        <w:spacing w:after="0" w:line="240" w:lineRule="auto"/>
        <w:ind w:left="705"/>
        <w:rPr>
          <w:rFonts w:cs="Calibri"/>
        </w:rPr>
      </w:pPr>
      <w:r w:rsidRPr="00224408">
        <w:rPr>
          <w:rFonts w:cs="Calibri"/>
        </w:rPr>
        <w:t>Deelnemers stellen het morele dilemma vast en formuleren dit als vraag.</w:t>
      </w:r>
    </w:p>
    <w:p w:rsidR="00BF2514" w:rsidRPr="00224408" w:rsidRDefault="00BF2514" w:rsidP="00BF2514">
      <w:pPr>
        <w:spacing w:after="0" w:line="240" w:lineRule="auto"/>
        <w:ind w:left="705"/>
        <w:rPr>
          <w:rFonts w:cs="Calibri"/>
        </w:rPr>
      </w:pPr>
    </w:p>
    <w:p w:rsidR="00BF2514" w:rsidRPr="00224408" w:rsidRDefault="00BF2514" w:rsidP="00BF2514">
      <w:pPr>
        <w:spacing w:after="0" w:line="240" w:lineRule="auto"/>
        <w:rPr>
          <w:rFonts w:cs="Calibri"/>
        </w:rPr>
      </w:pPr>
      <w:r w:rsidRPr="00224408">
        <w:rPr>
          <w:rFonts w:cs="Calibri"/>
        </w:rPr>
        <w:t>1</w:t>
      </w:r>
      <w:r>
        <w:rPr>
          <w:rFonts w:cs="Calibri"/>
        </w:rPr>
        <w:t>2</w:t>
      </w:r>
      <w:r w:rsidRPr="00224408">
        <w:rPr>
          <w:rFonts w:cs="Calibri"/>
        </w:rPr>
        <w:t>:</w:t>
      </w:r>
      <w:r>
        <w:rPr>
          <w:rFonts w:cs="Calibri"/>
        </w:rPr>
        <w:t>55</w:t>
      </w:r>
      <w:r w:rsidRPr="00224408">
        <w:rPr>
          <w:rFonts w:cs="Calibri"/>
        </w:rPr>
        <w:tab/>
        <w:t>Inventariseren van de moreel betrokkenen.</w:t>
      </w:r>
    </w:p>
    <w:p w:rsidR="00BF2514" w:rsidRPr="00224408" w:rsidRDefault="00BF2514" w:rsidP="00BF2514">
      <w:pPr>
        <w:spacing w:after="0" w:line="240" w:lineRule="auto"/>
        <w:rPr>
          <w:rFonts w:cs="Calibri"/>
        </w:rPr>
      </w:pPr>
      <w:r w:rsidRPr="00224408">
        <w:rPr>
          <w:rFonts w:cs="Calibri"/>
        </w:rPr>
        <w:tab/>
        <w:t>Deelnemers inventariseren wie de moreel betrokkenen zijn bij deze casus.</w:t>
      </w:r>
    </w:p>
    <w:p w:rsidR="00BF2514" w:rsidRPr="00224408" w:rsidRDefault="00BF2514" w:rsidP="00BF2514">
      <w:pPr>
        <w:spacing w:after="0" w:line="240" w:lineRule="auto"/>
        <w:rPr>
          <w:rFonts w:cs="Calibri"/>
        </w:rPr>
      </w:pPr>
    </w:p>
    <w:p w:rsidR="00BF2514" w:rsidRPr="00224408" w:rsidRDefault="00BF2514" w:rsidP="00BF2514">
      <w:pPr>
        <w:spacing w:after="0" w:line="240" w:lineRule="auto"/>
        <w:rPr>
          <w:rFonts w:cs="Calibri"/>
        </w:rPr>
      </w:pPr>
      <w:r w:rsidRPr="00224408">
        <w:rPr>
          <w:rFonts w:cs="Calibri"/>
        </w:rPr>
        <w:t>13:</w:t>
      </w:r>
      <w:r>
        <w:rPr>
          <w:rFonts w:cs="Calibri"/>
        </w:rPr>
        <w:t>0</w:t>
      </w:r>
      <w:r w:rsidRPr="00224408">
        <w:rPr>
          <w:rFonts w:cs="Calibri"/>
        </w:rPr>
        <w:t>0</w:t>
      </w:r>
      <w:r w:rsidRPr="00224408">
        <w:rPr>
          <w:rFonts w:cs="Calibri"/>
        </w:rPr>
        <w:tab/>
        <w:t>Inventariseren van de waarden</w:t>
      </w:r>
    </w:p>
    <w:p w:rsidR="00BF2514" w:rsidRPr="00224408" w:rsidRDefault="00BF2514" w:rsidP="00BF2514">
      <w:pPr>
        <w:spacing w:after="0" w:line="240" w:lineRule="auto"/>
        <w:ind w:left="705"/>
        <w:rPr>
          <w:rFonts w:cs="Calibri"/>
        </w:rPr>
      </w:pPr>
      <w:r w:rsidRPr="00224408">
        <w:rPr>
          <w:rFonts w:cs="Calibri"/>
        </w:rPr>
        <w:t>Deelnemers leven zich in elke betrokkene in en bekijken de morele vraag vanuit dat specifieke perspectief. Deelnemers reflecteren op de waarden die er voor de moreel betrokkenen op het spel staan.</w:t>
      </w:r>
    </w:p>
    <w:p w:rsidR="00BF2514" w:rsidRPr="00224408" w:rsidRDefault="00BF2514" w:rsidP="00BF2514">
      <w:pPr>
        <w:spacing w:after="0" w:line="240" w:lineRule="auto"/>
        <w:ind w:left="705"/>
        <w:rPr>
          <w:rFonts w:cs="Calibri"/>
        </w:rPr>
      </w:pPr>
    </w:p>
    <w:p w:rsidR="00BF2514" w:rsidRPr="00224408" w:rsidRDefault="00BF2514" w:rsidP="00BF2514">
      <w:pPr>
        <w:spacing w:after="0" w:line="240" w:lineRule="auto"/>
        <w:ind w:left="705" w:hanging="705"/>
        <w:rPr>
          <w:rFonts w:cs="Calibri"/>
        </w:rPr>
      </w:pPr>
      <w:r w:rsidRPr="00224408">
        <w:rPr>
          <w:rFonts w:cs="Calibri"/>
        </w:rPr>
        <w:t>13:</w:t>
      </w:r>
      <w:r>
        <w:rPr>
          <w:rFonts w:cs="Calibri"/>
        </w:rPr>
        <w:t>15</w:t>
      </w:r>
      <w:r w:rsidRPr="00224408">
        <w:rPr>
          <w:rFonts w:cs="Calibri"/>
        </w:rPr>
        <w:tab/>
        <w:t>Afweging en besluit</w:t>
      </w:r>
      <w:r w:rsidRPr="00224408">
        <w:rPr>
          <w:rFonts w:cs="Calibri"/>
        </w:rPr>
        <w:br/>
        <w:t>Deelnemers wegen de verschillende waarden die op het spel staan en komen tot een besluit. Deelnemers formuleren een antwoord op de morele vraag, voorzien van een morele verantwoording.</w:t>
      </w:r>
    </w:p>
    <w:p w:rsidR="00BF2514" w:rsidRPr="00224408" w:rsidRDefault="00BF2514" w:rsidP="00BF2514">
      <w:pPr>
        <w:spacing w:after="0" w:line="240" w:lineRule="auto"/>
        <w:ind w:left="705" w:hanging="705"/>
        <w:rPr>
          <w:rFonts w:cs="Calibri"/>
        </w:rPr>
      </w:pPr>
      <w:r w:rsidRPr="00224408">
        <w:rPr>
          <w:rFonts w:cs="Calibri"/>
        </w:rPr>
        <w:t xml:space="preserve"> </w:t>
      </w:r>
    </w:p>
    <w:p w:rsidR="00BF2514" w:rsidRPr="00224408" w:rsidRDefault="00BF2514" w:rsidP="00BF2514">
      <w:pPr>
        <w:spacing w:after="0" w:line="240" w:lineRule="auto"/>
        <w:ind w:left="705"/>
        <w:rPr>
          <w:rFonts w:cs="Calibri"/>
        </w:rPr>
      </w:pPr>
      <w:r w:rsidRPr="00224408">
        <w:rPr>
          <w:rFonts w:cs="Calibri"/>
        </w:rPr>
        <w:t xml:space="preserve">Tot slot worden kort enkele praktisch handelingsmogelijkheden geïnventariseerd en krijgt de casusinbrenger adviezen. </w:t>
      </w:r>
    </w:p>
    <w:p w:rsidR="00BF2514" w:rsidRPr="00224408" w:rsidRDefault="00BF2514" w:rsidP="00BF2514">
      <w:pPr>
        <w:spacing w:after="0" w:line="240" w:lineRule="auto"/>
        <w:ind w:left="705" w:hanging="705"/>
        <w:rPr>
          <w:rFonts w:cs="Calibri"/>
        </w:rPr>
      </w:pPr>
    </w:p>
    <w:p w:rsidR="00BF2514" w:rsidRPr="00F148A5" w:rsidRDefault="00BF2514" w:rsidP="00BF2514">
      <w:pPr>
        <w:spacing w:after="0" w:line="240" w:lineRule="auto"/>
        <w:ind w:left="705" w:hanging="705"/>
        <w:rPr>
          <w:rFonts w:cs="Calibri"/>
          <w:b/>
        </w:rPr>
      </w:pPr>
      <w:r w:rsidRPr="00FE23BD">
        <w:rPr>
          <w:rFonts w:cs="Calibri"/>
        </w:rPr>
        <w:t>13:30</w:t>
      </w:r>
      <w:r w:rsidRPr="00FE23BD">
        <w:rPr>
          <w:rFonts w:cs="Calibri"/>
        </w:rPr>
        <w:tab/>
      </w:r>
      <w:r w:rsidRPr="00F148A5">
        <w:rPr>
          <w:rFonts w:cs="Calibri"/>
          <w:b/>
        </w:rPr>
        <w:t>Afsluiting moreel beraad</w:t>
      </w:r>
    </w:p>
    <w:p w:rsidR="00BF2514" w:rsidRDefault="00BF2514" w:rsidP="00BF2514">
      <w:pPr>
        <w:spacing w:after="0" w:line="240" w:lineRule="auto"/>
        <w:ind w:left="705" w:hanging="705"/>
        <w:rPr>
          <w:rFonts w:cs="Calibri"/>
        </w:rPr>
      </w:pPr>
    </w:p>
    <w:p w:rsidR="00BF2514" w:rsidRDefault="00BF2514" w:rsidP="00BF2514">
      <w:pPr>
        <w:spacing w:after="0" w:line="240" w:lineRule="auto"/>
        <w:ind w:left="705" w:hanging="705"/>
        <w:rPr>
          <w:rFonts w:cs="Calibri"/>
        </w:rPr>
      </w:pPr>
      <w:r>
        <w:rPr>
          <w:rFonts w:cs="Calibri"/>
        </w:rPr>
        <w:t xml:space="preserve">13.30 </w:t>
      </w:r>
      <w:r>
        <w:rPr>
          <w:rFonts w:cs="Calibri"/>
        </w:rPr>
        <w:tab/>
        <w:t>Nazit</w:t>
      </w:r>
    </w:p>
    <w:p w:rsidR="00BF2514" w:rsidRDefault="00BF2514" w:rsidP="00BF2514">
      <w:pPr>
        <w:spacing w:after="0" w:line="240" w:lineRule="auto"/>
        <w:ind w:left="705" w:hanging="705"/>
        <w:rPr>
          <w:rFonts w:cs="Calibri"/>
        </w:rPr>
      </w:pPr>
    </w:p>
    <w:p w:rsidR="00BF2514" w:rsidRPr="00FE23BD" w:rsidRDefault="00BF2514" w:rsidP="00BF2514">
      <w:pPr>
        <w:spacing w:after="0" w:line="240" w:lineRule="auto"/>
        <w:ind w:left="705" w:hanging="705"/>
        <w:rPr>
          <w:rFonts w:cs="Calibri"/>
        </w:rPr>
      </w:pPr>
      <w:r>
        <w:rPr>
          <w:rFonts w:cs="Calibri"/>
        </w:rPr>
        <w:t>14.00</w:t>
      </w:r>
      <w:r>
        <w:rPr>
          <w:rFonts w:cs="Calibri"/>
        </w:rPr>
        <w:tab/>
        <w:t>Einde</w:t>
      </w:r>
    </w:p>
    <w:p w:rsidR="00BF2514" w:rsidRDefault="00BF2514" w:rsidP="00BF2514">
      <w:pPr>
        <w:spacing w:after="0" w:line="240" w:lineRule="auto"/>
        <w:ind w:left="705" w:hanging="705"/>
        <w:rPr>
          <w:rFonts w:cs="Calibri"/>
          <w:sz w:val="32"/>
          <w:szCs w:val="32"/>
        </w:rPr>
      </w:pPr>
    </w:p>
    <w:p w:rsidR="00AE25CE" w:rsidRPr="00B8041D" w:rsidRDefault="00AE25CE" w:rsidP="00B8041D">
      <w:pPr>
        <w:spacing w:line="264" w:lineRule="atLeast"/>
        <w:contextualSpacing/>
        <w:rPr>
          <w:rFonts w:ascii="Arial" w:hAnsi="Arial" w:cs="Arial"/>
          <w:sz w:val="20"/>
          <w:szCs w:val="20"/>
        </w:rPr>
      </w:pPr>
      <w:bookmarkStart w:id="0" w:name="_GoBack"/>
      <w:bookmarkEnd w:id="0"/>
    </w:p>
    <w:sectPr w:rsidR="00AE25CE" w:rsidRPr="00B80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14"/>
    <w:rsid w:val="0058403D"/>
    <w:rsid w:val="009A3067"/>
    <w:rsid w:val="00AE25CE"/>
    <w:rsid w:val="00B8041D"/>
    <w:rsid w:val="00BF2514"/>
    <w:rsid w:val="00C97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325BE-C11D-438A-ACEC-75A16DE0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2514"/>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HMC</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Wieneke de Vries</dc:creator>
  <cp:keywords/>
  <dc:description/>
  <cp:lastModifiedBy>Wieneke de Vries</cp:lastModifiedBy>
  <cp:revision>1</cp:revision>
  <dcterms:created xsi:type="dcterms:W3CDTF">2020-05-07T08:47:00Z</dcterms:created>
  <dcterms:modified xsi:type="dcterms:W3CDTF">2020-05-07T08:47:00Z</dcterms:modified>
</cp:coreProperties>
</file>